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506" w:rsidRPr="00BF1506" w:rsidRDefault="00BF1506">
      <w:pPr>
        <w:rPr>
          <w:rFonts w:ascii="Calibri" w:hAnsi="Calibri" w:cs="Calibri"/>
          <w:sz w:val="48"/>
          <w:szCs w:val="48"/>
        </w:rPr>
      </w:pPr>
      <w:r w:rsidRPr="00BF1506">
        <w:rPr>
          <w:rFonts w:ascii="Calibri" w:hAnsi="Calibri" w:cs="Calibri"/>
          <w:b/>
          <w:bCs/>
          <w:sz w:val="48"/>
          <w:szCs w:val="48"/>
        </w:rPr>
        <w:t>V</w:t>
      </w:r>
      <w:r w:rsidRPr="00BF1506">
        <w:rPr>
          <w:rFonts w:ascii="Calibri" w:hAnsi="Calibri" w:cs="Calibri"/>
          <w:b/>
          <w:bCs/>
          <w:sz w:val="48"/>
          <w:szCs w:val="48"/>
        </w:rPr>
        <w:t>idéo</w:t>
      </w:r>
      <w:r w:rsidRPr="00BF1506">
        <w:rPr>
          <w:rFonts w:ascii="Calibri" w:hAnsi="Calibri" w:cs="Calibri"/>
          <w:sz w:val="48"/>
          <w:szCs w:val="48"/>
        </w:rPr>
        <w:t xml:space="preserve"> de présentation des dispositifs et ressources </w:t>
      </w:r>
      <w:r w:rsidRPr="00BF1506">
        <w:rPr>
          <w:rFonts w:ascii="Calibri" w:hAnsi="Calibri" w:cs="Calibri"/>
          <w:sz w:val="48"/>
          <w:szCs w:val="48"/>
        </w:rPr>
        <w:t>et</w:t>
      </w:r>
      <w:r w:rsidRPr="00BF1506">
        <w:rPr>
          <w:rFonts w:ascii="Calibri" w:hAnsi="Calibri" w:cs="Calibri"/>
          <w:sz w:val="48"/>
          <w:szCs w:val="48"/>
        </w:rPr>
        <w:t xml:space="preserve"> présentations orales des différents services</w:t>
      </w:r>
      <w:r w:rsidRPr="00BF1506">
        <w:rPr>
          <w:rFonts w:ascii="Calibri" w:hAnsi="Calibri" w:cs="Calibri"/>
          <w:sz w:val="48"/>
          <w:szCs w:val="48"/>
        </w:rPr>
        <w:t> :</w:t>
      </w:r>
    </w:p>
    <w:p w:rsidR="00BF1506" w:rsidRPr="00BF1506" w:rsidRDefault="00BF1506">
      <w:pPr>
        <w:rPr>
          <w:rFonts w:ascii="Calibri" w:hAnsi="Calibri" w:cs="Calibri"/>
          <w:sz w:val="48"/>
          <w:szCs w:val="48"/>
        </w:rPr>
      </w:pPr>
      <w:bookmarkStart w:id="0" w:name="_GoBack"/>
      <w:bookmarkEnd w:id="0"/>
    </w:p>
    <w:p w:rsidR="00BF1506" w:rsidRPr="00BF1506" w:rsidRDefault="00BF1506">
      <w:pPr>
        <w:rPr>
          <w:rFonts w:ascii="Calibri" w:hAnsi="Calibri" w:cs="Calibri"/>
          <w:sz w:val="48"/>
          <w:szCs w:val="48"/>
        </w:rPr>
      </w:pPr>
    </w:p>
    <w:p w:rsidR="00BF1506" w:rsidRPr="00BF1506" w:rsidRDefault="00BF1506">
      <w:pPr>
        <w:rPr>
          <w:sz w:val="48"/>
          <w:szCs w:val="48"/>
        </w:rPr>
      </w:pPr>
      <w:r w:rsidRPr="00BF1506">
        <w:rPr>
          <w:rFonts w:ascii="Calibri" w:hAnsi="Calibri" w:cs="Calibri"/>
          <w:sz w:val="48"/>
          <w:szCs w:val="48"/>
        </w:rPr>
        <w:t xml:space="preserve"> Lien : </w:t>
      </w:r>
      <w:hyperlink r:id="rId4" w:tgtFrame="_blank" w:history="1">
        <w:r w:rsidRPr="00BF1506">
          <w:rPr>
            <w:rStyle w:val="Lienhypertexte"/>
            <w:rFonts w:ascii="Calibri" w:hAnsi="Calibri" w:cs="Calibri"/>
            <w:sz w:val="48"/>
            <w:szCs w:val="48"/>
          </w:rPr>
          <w:t>https://www.youtube.com/watch?v=y_3117JgxKU</w:t>
        </w:r>
      </w:hyperlink>
    </w:p>
    <w:sectPr w:rsidR="00BF1506" w:rsidRPr="00BF1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06"/>
    <w:rsid w:val="00BF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1CF1"/>
  <w15:chartTrackingRefBased/>
  <w15:docId w15:val="{ED8BE17D-4AA9-42E6-A883-BB24C905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BF15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y_3117JgxKU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JAN</dc:creator>
  <cp:keywords/>
  <dc:description/>
  <cp:lastModifiedBy>Claire JAN</cp:lastModifiedBy>
  <cp:revision>1</cp:revision>
  <dcterms:created xsi:type="dcterms:W3CDTF">2026-09-03T14:14:00Z</dcterms:created>
  <dcterms:modified xsi:type="dcterms:W3CDTF">2026-09-03T14:16:00Z</dcterms:modified>
</cp:coreProperties>
</file>